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bidi w:val="0"/>
        <w:ind w:left="0" w:right="0" w:firstLine="0"/>
        <w:jc w:val="left"/>
        <w:rPr>
          <w:color w:val="7d8a96"/>
          <w:sz w:val="64"/>
          <w:szCs w:val="6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7d8a96"/>
          <w:sz w:val="64"/>
          <w:szCs w:val="64"/>
          <w:rtl w:val="0"/>
        </w:rPr>
      </w:pPr>
    </w:p>
    <w:p>
      <w:pPr>
        <w:pStyle w:val="Por omisión"/>
        <w:bidi w:val="0"/>
        <w:ind w:left="0" w:right="0" w:firstLine="0"/>
        <w:jc w:val="center"/>
        <w:rPr>
          <w:color w:val="7d8a96"/>
          <w:sz w:val="64"/>
          <w:szCs w:val="64"/>
          <w:rtl w:val="0"/>
        </w:rPr>
      </w:pPr>
      <w:r>
        <w:rPr>
          <w:color w:val="7d8a96"/>
          <w:sz w:val="64"/>
          <w:szCs w:val="64"/>
          <w:rtl w:val="0"/>
          <w:lang w:val="es-ES_tradnl"/>
        </w:rPr>
        <w:t>La erupci</w:t>
      </w:r>
      <w:r>
        <w:rPr>
          <w:color w:val="7d8a96"/>
          <w:sz w:val="64"/>
          <w:szCs w:val="64"/>
          <w:rtl w:val="0"/>
          <w:lang w:val="es-ES_tradnl"/>
        </w:rPr>
        <w:t>ó</w:t>
      </w:r>
      <w:r>
        <w:rPr>
          <w:color w:val="7d8a96"/>
          <w:sz w:val="64"/>
          <w:szCs w:val="64"/>
          <w:rtl w:val="0"/>
          <w:lang w:val="es-ES_tradnl"/>
        </w:rPr>
        <w:t>n de los dientes</w:t>
      </w:r>
    </w:p>
    <w:p>
      <w:pPr>
        <w:pStyle w:val="Nota al pie"/>
        <w:jc w:val="right"/>
      </w:pPr>
      <w:r>
        <w:rPr>
          <w:rtl w:val="0"/>
          <w:lang w:val="es-ES_tradnl"/>
        </w:rPr>
        <w:t>(Basado en la gu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AAPD)</w:t>
      </w: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Style w:val="Ninguno"/>
          <w:color w:val="000000"/>
          <w:sz w:val="32"/>
          <w:szCs w:val="32"/>
          <w:rtl w:val="0"/>
        </w:rPr>
      </w:pPr>
      <w:r>
        <w:rPr>
          <w:color w:val="1365ab"/>
          <w:sz w:val="32"/>
          <w:szCs w:val="32"/>
          <w:rtl w:val="0"/>
        </w:rPr>
        <w:tab/>
      </w:r>
      <w:r>
        <w:rPr>
          <w:rStyle w:val="Ninguno"/>
          <w:color w:val="000000"/>
          <w:sz w:val="32"/>
          <w:szCs w:val="32"/>
          <w:rtl w:val="0"/>
          <w:lang w:val="es-ES_tradnl"/>
        </w:rPr>
        <w:t>Todos los padres saben que la salida de los primeros dientes puede ser estresante, llevando incluso a pasar noches sin dormir. Aqu</w:t>
      </w:r>
      <w:r>
        <w:rPr>
          <w:rStyle w:val="Ninguno"/>
          <w:color w:val="000000"/>
          <w:sz w:val="32"/>
          <w:szCs w:val="32"/>
          <w:rtl w:val="0"/>
          <w:lang w:val="es-ES_tradnl"/>
        </w:rPr>
        <w:t xml:space="preserve">í </w:t>
      </w:r>
      <w:r>
        <w:rPr>
          <w:rStyle w:val="Ninguno"/>
          <w:color w:val="000000"/>
          <w:sz w:val="32"/>
          <w:szCs w:val="32"/>
          <w:rtl w:val="0"/>
          <w:lang w:val="es-ES_tradnl"/>
        </w:rPr>
        <w:t>hay 5 cosas que los padres necesitan saber para superar esta fase, ya que el diente de leche puede conllevar dolor para el beb</w:t>
      </w:r>
      <w:r>
        <w:rPr>
          <w:rStyle w:val="Ninguno"/>
          <w:color w:val="000000"/>
          <w:sz w:val="32"/>
          <w:szCs w:val="32"/>
          <w:rtl w:val="0"/>
          <w:lang w:val="es-ES_tradnl"/>
        </w:rPr>
        <w:t xml:space="preserve">é </w:t>
      </w:r>
      <w:r>
        <w:rPr>
          <w:rStyle w:val="Ninguno"/>
          <w:color w:val="000000"/>
          <w:sz w:val="32"/>
          <w:szCs w:val="32"/>
          <w:rtl w:val="0"/>
          <w:lang w:val="es-ES_tradnl"/>
        </w:rPr>
        <w:t>y para sus pap</w:t>
      </w:r>
      <w:r>
        <w:rPr>
          <w:rStyle w:val="Ninguno"/>
          <w:color w:val="000000"/>
          <w:sz w:val="32"/>
          <w:szCs w:val="32"/>
          <w:rtl w:val="0"/>
          <w:lang w:val="es-ES_tradnl"/>
        </w:rPr>
        <w:t>á</w:t>
      </w:r>
      <w:r>
        <w:rPr>
          <w:rStyle w:val="Ninguno"/>
          <w:color w:val="000000"/>
          <w:sz w:val="32"/>
          <w:szCs w:val="32"/>
          <w:rtl w:val="0"/>
          <w:lang w:val="es-ES_tradnl"/>
        </w:rPr>
        <w:t>s!</w:t>
      </w:r>
    </w:p>
    <w:p>
      <w:pPr>
        <w:pStyle w:val="Por omisión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Pod</w:t>
      </w:r>
      <w:r>
        <w:rPr>
          <w:sz w:val="32"/>
          <w:szCs w:val="32"/>
          <w:rtl w:val="0"/>
          <w:lang w:val="es-ES_tradnl"/>
        </w:rPr>
        <w:t>é</w:t>
      </w:r>
      <w:r>
        <w:rPr>
          <w:sz w:val="32"/>
          <w:szCs w:val="32"/>
          <w:rtl w:val="0"/>
          <w:lang w:val="es-ES_tradnl"/>
        </w:rPr>
        <w:t>is esperar la aparici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del primer diente alrededor de los 6-8 meses de edad. Aunque hay que tener paciencia, pues en algunos casos este primer diente tarda en aparecer, y no llega hasta los 12 o 14 meses.</w:t>
      </w:r>
      <w:r>
        <w:rPr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617121</wp:posOffset>
            </wp:positionH>
            <wp:positionV relativeFrom="line">
              <wp:posOffset>293433</wp:posOffset>
            </wp:positionV>
            <wp:extent cx="5075036" cy="254247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APD_Hub_5TeethingFacts_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036" cy="2542474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Sabr</w:t>
      </w:r>
      <w:r>
        <w:rPr>
          <w:sz w:val="32"/>
          <w:szCs w:val="32"/>
          <w:rtl w:val="0"/>
          <w:lang w:val="es-ES_tradnl"/>
        </w:rPr>
        <w:t>é</w:t>
      </w:r>
      <w:r>
        <w:rPr>
          <w:sz w:val="32"/>
          <w:szCs w:val="32"/>
          <w:rtl w:val="0"/>
          <w:lang w:val="es-ES_tradnl"/>
        </w:rPr>
        <w:t>is que est</w:t>
      </w:r>
      <w:r>
        <w:rPr>
          <w:sz w:val="32"/>
          <w:szCs w:val="32"/>
          <w:rtl w:val="0"/>
          <w:lang w:val="es-ES_tradnl"/>
        </w:rPr>
        <w:t xml:space="preserve">á </w:t>
      </w:r>
      <w:r>
        <w:rPr>
          <w:sz w:val="32"/>
          <w:szCs w:val="32"/>
          <w:rtl w:val="0"/>
          <w:lang w:val="es-ES_tradnl"/>
        </w:rPr>
        <w:t>a punto de salir porque el beb</w:t>
      </w:r>
      <w:r>
        <w:rPr>
          <w:sz w:val="32"/>
          <w:szCs w:val="32"/>
          <w:rtl w:val="0"/>
          <w:lang w:val="es-ES_tradnl"/>
        </w:rPr>
        <w:t xml:space="preserve">é </w:t>
      </w:r>
      <w:r>
        <w:rPr>
          <w:sz w:val="32"/>
          <w:szCs w:val="32"/>
          <w:rtl w:val="0"/>
          <w:lang w:val="es-ES_tradnl"/>
        </w:rPr>
        <w:t>se pone irritable y tiene muchas ganas de morder cosas. Normalmente salen primero los de la arcada inferior (dos incisivos centrales) y al poco tiempo los de la superior.</w:t>
      </w: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  <w:r>
        <w:rPr>
          <w:color w:val="1365ab"/>
          <w:sz w:val="32"/>
          <w:szCs w:val="32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522510</wp:posOffset>
            </wp:positionH>
            <wp:positionV relativeFrom="line">
              <wp:posOffset>266029</wp:posOffset>
            </wp:positionV>
            <wp:extent cx="5075036" cy="254247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APD_Hub_5TeethingFacts_0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036" cy="2542474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La mejor manera de ayudar a esos primeros dientes a salir es usando un mordedor o frotando la enc</w:t>
      </w:r>
      <w:r>
        <w:rPr>
          <w:sz w:val="32"/>
          <w:szCs w:val="32"/>
          <w:rtl w:val="0"/>
          <w:lang w:val="es-ES_tradnl"/>
        </w:rPr>
        <w:t>í</w:t>
      </w:r>
      <w:r>
        <w:rPr>
          <w:sz w:val="32"/>
          <w:szCs w:val="32"/>
          <w:rtl w:val="0"/>
          <w:lang w:val="es-ES_tradnl"/>
        </w:rPr>
        <w:t>a con una gasa h</w:t>
      </w:r>
      <w:r>
        <w:rPr>
          <w:sz w:val="32"/>
          <w:szCs w:val="32"/>
          <w:rtl w:val="0"/>
          <w:lang w:val="es-ES_tradnl"/>
        </w:rPr>
        <w:t>ú</w:t>
      </w:r>
      <w:r>
        <w:rPr>
          <w:sz w:val="32"/>
          <w:szCs w:val="32"/>
          <w:rtl w:val="0"/>
          <w:lang w:val="es-ES_tradnl"/>
        </w:rPr>
        <w:t>meda y fr</w:t>
      </w:r>
      <w:r>
        <w:rPr>
          <w:sz w:val="32"/>
          <w:szCs w:val="32"/>
          <w:rtl w:val="0"/>
          <w:lang w:val="es-ES_tradnl"/>
        </w:rPr>
        <w:t>í</w:t>
      </w:r>
      <w:r>
        <w:rPr>
          <w:sz w:val="32"/>
          <w:szCs w:val="32"/>
          <w:rtl w:val="0"/>
          <w:lang w:val="es-ES_tradnl"/>
        </w:rPr>
        <w:t>a.</w:t>
      </w: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  <w:r>
        <w:rPr>
          <w:color w:val="1365ab"/>
          <w:sz w:val="32"/>
          <w:szCs w:val="32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522510</wp:posOffset>
            </wp:positionH>
            <wp:positionV relativeFrom="line">
              <wp:posOffset>322924</wp:posOffset>
            </wp:positionV>
            <wp:extent cx="5075036" cy="254247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APD_Hub_5TeethingFacts_0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036" cy="2542474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color w:val="1365ab"/>
          <w:sz w:val="32"/>
          <w:szCs w:val="32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Una vez que ha aparecido ese primer diente hay que limpiarlo cada ma</w:t>
      </w:r>
      <w:r>
        <w:rPr>
          <w:sz w:val="32"/>
          <w:szCs w:val="32"/>
          <w:rtl w:val="0"/>
          <w:lang w:val="es-ES_tradnl"/>
        </w:rPr>
        <w:t>ñ</w:t>
      </w:r>
      <w:r>
        <w:rPr>
          <w:sz w:val="32"/>
          <w:szCs w:val="32"/>
          <w:rtl w:val="0"/>
          <w:lang w:val="es-ES_tradnl"/>
        </w:rPr>
        <w:t>ana y cada noche. Cuando s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lo est</w:t>
      </w:r>
      <w:r>
        <w:rPr>
          <w:sz w:val="32"/>
          <w:szCs w:val="32"/>
          <w:rtl w:val="0"/>
          <w:lang w:val="es-ES_tradnl"/>
        </w:rPr>
        <w:t>á</w:t>
      </w:r>
      <w:r>
        <w:rPr>
          <w:sz w:val="32"/>
          <w:szCs w:val="32"/>
          <w:rtl w:val="0"/>
          <w:lang w:val="es-ES_tradnl"/>
        </w:rPr>
        <w:t>n los dientes anteriores podemos usar un cepillo-dedal especial, y en cuanto salgan los molares comenzaremos a limpiar con cepillos infantiles. A partir de los 2-3 a</w:t>
      </w:r>
      <w:r>
        <w:rPr>
          <w:sz w:val="32"/>
          <w:szCs w:val="32"/>
          <w:rtl w:val="0"/>
          <w:lang w:val="es-ES_tradnl"/>
        </w:rPr>
        <w:t>ñ</w:t>
      </w:r>
      <w:r>
        <w:rPr>
          <w:sz w:val="32"/>
          <w:szCs w:val="32"/>
          <w:rtl w:val="0"/>
          <w:lang w:val="es-ES_tradnl"/>
        </w:rPr>
        <w:t>os, si los molares contactan entre s</w:t>
      </w:r>
      <w:r>
        <w:rPr>
          <w:sz w:val="32"/>
          <w:szCs w:val="32"/>
          <w:rtl w:val="0"/>
          <w:lang w:val="es-ES_tradnl"/>
        </w:rPr>
        <w:t>í</w:t>
      </w:r>
      <w:r>
        <w:rPr>
          <w:sz w:val="32"/>
          <w:szCs w:val="32"/>
          <w:rtl w:val="0"/>
          <w:lang w:val="es-ES_tradnl"/>
        </w:rPr>
        <w:t>, limpiaremos con seda dental entre ellos.</w:t>
      </w:r>
      <w:r>
        <w:rPr>
          <w:sz w:val="32"/>
          <w:szCs w:val="32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459283</wp:posOffset>
            </wp:positionH>
            <wp:positionV relativeFrom="line">
              <wp:posOffset>381939</wp:posOffset>
            </wp:positionV>
            <wp:extent cx="5201490" cy="2605825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APD_Hub_5TeethingFacts_0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490" cy="2605825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Por omisión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s-ES_tradnl"/>
        </w:rPr>
      </w:pPr>
      <w:r>
        <w:rPr>
          <w:sz w:val="32"/>
          <w:szCs w:val="32"/>
          <w:rtl w:val="0"/>
          <w:lang w:val="es-ES_tradnl"/>
        </w:rPr>
        <w:t>En cuanto aparece el primer diente es el momento de visitar al odontopediatra! Os contar</w:t>
      </w:r>
      <w:r>
        <w:rPr>
          <w:sz w:val="32"/>
          <w:szCs w:val="32"/>
          <w:rtl w:val="0"/>
          <w:lang w:val="es-ES_tradnl"/>
        </w:rPr>
        <w:t xml:space="preserve">á </w:t>
      </w:r>
      <w:r>
        <w:rPr>
          <w:sz w:val="32"/>
          <w:szCs w:val="32"/>
          <w:rtl w:val="0"/>
          <w:lang w:val="es-ES_tradnl"/>
        </w:rPr>
        <w:t>c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mo cuidar los dientes del beb</w:t>
      </w:r>
      <w:r>
        <w:rPr>
          <w:sz w:val="32"/>
          <w:szCs w:val="32"/>
          <w:rtl w:val="0"/>
          <w:lang w:val="es-ES_tradnl"/>
        </w:rPr>
        <w:t xml:space="preserve">é </w:t>
      </w:r>
      <w:r>
        <w:rPr>
          <w:sz w:val="32"/>
          <w:szCs w:val="32"/>
          <w:rtl w:val="0"/>
          <w:lang w:val="es-ES_tradnl"/>
        </w:rPr>
        <w:t>para que no sufran lesiones de caries, os guiar</w:t>
      </w:r>
      <w:r>
        <w:rPr>
          <w:sz w:val="32"/>
          <w:szCs w:val="32"/>
          <w:rtl w:val="0"/>
          <w:lang w:val="es-ES_tradnl"/>
        </w:rPr>
        <w:t xml:space="preserve">á </w:t>
      </w:r>
      <w:r>
        <w:rPr>
          <w:sz w:val="32"/>
          <w:szCs w:val="32"/>
          <w:rtl w:val="0"/>
          <w:lang w:val="es-ES_tradnl"/>
        </w:rPr>
        <w:t>para que sep</w:t>
      </w:r>
      <w:r>
        <w:rPr>
          <w:sz w:val="32"/>
          <w:szCs w:val="32"/>
          <w:rtl w:val="0"/>
          <w:lang w:val="es-ES_tradnl"/>
        </w:rPr>
        <w:t>á</w:t>
      </w:r>
      <w:r>
        <w:rPr>
          <w:sz w:val="32"/>
          <w:szCs w:val="32"/>
          <w:rtl w:val="0"/>
          <w:lang w:val="es-ES_tradnl"/>
        </w:rPr>
        <w:t>is qu</w:t>
      </w:r>
      <w:r>
        <w:rPr>
          <w:sz w:val="32"/>
          <w:szCs w:val="32"/>
          <w:rtl w:val="0"/>
          <w:lang w:val="es-ES_tradnl"/>
        </w:rPr>
        <w:t xml:space="preserve">é </w:t>
      </w:r>
      <w:r>
        <w:rPr>
          <w:sz w:val="32"/>
          <w:szCs w:val="32"/>
          <w:rtl w:val="0"/>
          <w:lang w:val="es-ES_tradnl"/>
        </w:rPr>
        <w:t>hacer en caso de accidentes o golpes en los dientes, y os ense</w:t>
      </w:r>
      <w:r>
        <w:rPr>
          <w:sz w:val="32"/>
          <w:szCs w:val="32"/>
          <w:rtl w:val="0"/>
          <w:lang w:val="es-ES_tradnl"/>
        </w:rPr>
        <w:t>ñ</w:t>
      </w:r>
      <w:r>
        <w:rPr>
          <w:sz w:val="32"/>
          <w:szCs w:val="32"/>
          <w:rtl w:val="0"/>
          <w:lang w:val="es-ES_tradnl"/>
        </w:rPr>
        <w:t>ar</w:t>
      </w:r>
      <w:r>
        <w:rPr>
          <w:sz w:val="32"/>
          <w:szCs w:val="32"/>
          <w:rtl w:val="0"/>
          <w:lang w:val="es-ES_tradnl"/>
        </w:rPr>
        <w:t xml:space="preserve">á </w:t>
      </w:r>
      <w:r>
        <w:rPr>
          <w:sz w:val="32"/>
          <w:szCs w:val="32"/>
          <w:rtl w:val="0"/>
          <w:lang w:val="es-ES_tradnl"/>
        </w:rPr>
        <w:t>buenos h</w:t>
      </w:r>
      <w:r>
        <w:rPr>
          <w:sz w:val="32"/>
          <w:szCs w:val="32"/>
          <w:rtl w:val="0"/>
          <w:lang w:val="es-ES_tradnl"/>
        </w:rPr>
        <w:t>á</w:t>
      </w:r>
      <w:r>
        <w:rPr>
          <w:sz w:val="32"/>
          <w:szCs w:val="32"/>
          <w:rtl w:val="0"/>
          <w:lang w:val="es-ES_tradnl"/>
        </w:rPr>
        <w:t>bitos para conseguir un desarrollo correcto de la boca.</w:t>
      </w:r>
    </w:p>
    <w:p>
      <w:pPr>
        <w:pStyle w:val="Por omisión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s-ES_tradnl"/>
        </w:rPr>
        <w:tab/>
        <w:t>Si tu hijo/a ya tiene varios dientes y a</w:t>
      </w:r>
      <w:r>
        <w:rPr>
          <w:sz w:val="32"/>
          <w:szCs w:val="32"/>
          <w:rtl w:val="0"/>
          <w:lang w:val="es-ES_tradnl"/>
        </w:rPr>
        <w:t>ú</w:t>
      </w:r>
      <w:r>
        <w:rPr>
          <w:sz w:val="32"/>
          <w:szCs w:val="32"/>
          <w:rtl w:val="0"/>
          <w:lang w:val="es-ES_tradnl"/>
        </w:rPr>
        <w:t>n no lo han revisado, es el momento! La prevenci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es mejor que el tratamiento! Queremos cuidar la sonrisa de tus peques, os esperamos en Av L</w:t>
      </w:r>
      <w:r>
        <w:rPr>
          <w:sz w:val="32"/>
          <w:szCs w:val="32"/>
          <w:rtl w:val="0"/>
          <w:lang w:val="es-ES_tradnl"/>
        </w:rPr>
        <w:t>’</w:t>
      </w:r>
      <w:r>
        <w:rPr>
          <w:sz w:val="32"/>
          <w:szCs w:val="32"/>
          <w:rtl w:val="0"/>
          <w:lang w:val="es-ES_tradnl"/>
        </w:rPr>
        <w:t>Ametlla del Mar 14, 1</w:t>
      </w:r>
      <w:r>
        <w:rPr>
          <w:sz w:val="32"/>
          <w:szCs w:val="32"/>
          <w:rtl w:val="0"/>
          <w:lang w:val="es-ES_tradnl"/>
        </w:rPr>
        <w:t>º</w:t>
      </w:r>
      <w:r>
        <w:rPr>
          <w:sz w:val="32"/>
          <w:szCs w:val="32"/>
          <w:rtl w:val="0"/>
          <w:lang w:val="es-ES_tradnl"/>
        </w:rPr>
        <w:t xml:space="preserve">A Benidorm. </w:t>
      </w:r>
    </w:p>
    <w:p>
      <w:pPr>
        <w:pStyle w:val="Por omisión"/>
        <w:bidi w:val="0"/>
        <w:ind w:left="0" w:right="0" w:firstLine="0"/>
        <w:jc w:val="center"/>
        <w:rPr>
          <w:rtl w:val="0"/>
        </w:rPr>
      </w:pPr>
      <w:r>
        <w:rPr>
          <w:rFonts w:ascii="Times" w:cs="Times" w:hAnsi="Times" w:eastAsia="Times"/>
          <w:sz w:val="32"/>
          <w:szCs w:val="32"/>
          <w:rtl w:val="0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s-ES_tradnl"/>
      </w:rPr>
      <w:t>Cl</w:t>
    </w:r>
    <w:r>
      <w:rPr>
        <w:rtl w:val="0"/>
        <w:lang w:val="es-ES_tradnl"/>
      </w:rPr>
      <w:t>í</w:t>
    </w:r>
    <w:r>
      <w:rPr>
        <w:rtl w:val="0"/>
        <w:lang w:val="es-ES_tradnl"/>
      </w:rPr>
      <w:t>nica Dental Prario  #cuidamostusonrisa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s-ES_tradnl"/>
      </w:rPr>
      <w:t>Dra Eugenia Prario Massimino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